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87" w:rsidRPr="00EA5B7F" w:rsidRDefault="00804487" w:rsidP="00804487">
      <w:pPr>
        <w:spacing w:after="0" w:line="240" w:lineRule="auto"/>
        <w:rPr>
          <w:rFonts w:ascii="Times New Roman" w:hAnsi="Times New Roman" w:cs="Times New Roman"/>
          <w:szCs w:val="24"/>
          <w:u w:val="single"/>
          <w:lang w:val="ru-RU"/>
        </w:rPr>
      </w:pPr>
      <w:r>
        <w:rPr>
          <w:rFonts w:ascii="Times New Roman" w:hAnsi="Times New Roman" w:cs="Times New Roman"/>
          <w:szCs w:val="24"/>
          <w:u w:val="single"/>
        </w:rPr>
        <w:t xml:space="preserve">11 клас </w:t>
      </w:r>
      <w:r>
        <w:rPr>
          <w:rFonts w:ascii="Times New Roman" w:hAnsi="Times New Roman" w:cs="Times New Roman"/>
          <w:szCs w:val="24"/>
          <w:u w:val="single"/>
          <w:lang w:val="ru-RU"/>
        </w:rPr>
        <w:t>18.05.- 22.05.</w:t>
      </w:r>
    </w:p>
    <w:p w:rsidR="00804487" w:rsidRPr="000A6446" w:rsidRDefault="00804487" w:rsidP="008044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6446"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  мова.</w:t>
      </w:r>
    </w:p>
    <w:p w:rsidR="00804487" w:rsidRDefault="00804487" w:rsidP="00804487">
      <w:pPr>
        <w:pStyle w:val="Bodytext1"/>
        <w:shd w:val="clear" w:color="auto" w:fill="auto"/>
        <w:tabs>
          <w:tab w:val="left" w:pos="884"/>
        </w:tabs>
        <w:spacing w:before="0" w:line="360" w:lineRule="auto"/>
        <w:ind w:left="4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</w:t>
      </w:r>
      <w:proofErr w:type="gramStart"/>
      <w:r w:rsidRPr="00D502E9">
        <w:rPr>
          <w:b/>
          <w:i/>
          <w:sz w:val="28"/>
          <w:szCs w:val="28"/>
        </w:rPr>
        <w:t xml:space="preserve">Тема: </w:t>
      </w:r>
      <w:r>
        <w:rPr>
          <w:b/>
          <w:i/>
          <w:sz w:val="28"/>
          <w:szCs w:val="28"/>
          <w:lang w:val="uk-UA"/>
        </w:rPr>
        <w:t xml:space="preserve"> Риторика</w:t>
      </w:r>
      <w:proofErr w:type="gramEnd"/>
      <w:r>
        <w:rPr>
          <w:b/>
          <w:i/>
          <w:sz w:val="28"/>
          <w:szCs w:val="28"/>
          <w:lang w:val="uk-UA"/>
        </w:rPr>
        <w:t xml:space="preserve"> ,як наука й мистецтво»</w:t>
      </w:r>
    </w:p>
    <w:p w:rsidR="00804487" w:rsidRDefault="00804487" w:rsidP="00804487">
      <w:pPr>
        <w:pStyle w:val="Bodytext1"/>
        <w:shd w:val="clear" w:color="auto" w:fill="auto"/>
        <w:tabs>
          <w:tab w:val="left" w:pos="884"/>
        </w:tabs>
        <w:spacing w:before="0" w:line="240" w:lineRule="auto"/>
        <w:ind w:left="40"/>
        <w:rPr>
          <w:rStyle w:val="Bodytext"/>
          <w:color w:val="000000"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                </w:t>
      </w:r>
      <w:r>
        <w:rPr>
          <w:rStyle w:val="BodytextBold"/>
          <w:color w:val="000000"/>
          <w:sz w:val="28"/>
          <w:szCs w:val="28"/>
          <w:lang w:eastAsia="uk-UA"/>
        </w:rPr>
        <w:t xml:space="preserve">Риторика </w:t>
      </w:r>
      <w:r>
        <w:rPr>
          <w:rStyle w:val="Bodytext"/>
          <w:color w:val="000000"/>
          <w:sz w:val="28"/>
          <w:szCs w:val="28"/>
        </w:rPr>
        <w:t>(</w:t>
      </w:r>
      <w:proofErr w:type="spellStart"/>
      <w:r>
        <w:rPr>
          <w:rStyle w:val="Bodytext"/>
          <w:color w:val="000000"/>
          <w:sz w:val="28"/>
          <w:szCs w:val="28"/>
        </w:rPr>
        <w:t>грец</w:t>
      </w:r>
      <w:proofErr w:type="spellEnd"/>
      <w:r>
        <w:rPr>
          <w:rStyle w:val="Bodytext"/>
          <w:color w:val="000000"/>
          <w:sz w:val="28"/>
          <w:szCs w:val="28"/>
        </w:rPr>
        <w:t>.</w:t>
      </w:r>
      <w:r>
        <w:rPr>
          <w:rStyle w:val="Bodytext"/>
          <w:i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i/>
          <w:color w:val="000000"/>
          <w:sz w:val="28"/>
          <w:szCs w:val="28"/>
          <w:lang w:val="en-US"/>
        </w:rPr>
        <w:t>r</w:t>
      </w:r>
      <w:r>
        <w:rPr>
          <w:rStyle w:val="BodytextItalic"/>
          <w:sz w:val="28"/>
          <w:szCs w:val="28"/>
          <w:lang w:val="en-US"/>
        </w:rPr>
        <w:t>h</w:t>
      </w:r>
      <w:proofErr w:type="spellEnd"/>
      <w:r>
        <w:rPr>
          <w:rStyle w:val="BodytextItalic"/>
          <w:sz w:val="28"/>
          <w:szCs w:val="28"/>
        </w:rPr>
        <w:t>е</w:t>
      </w:r>
      <w:r>
        <w:rPr>
          <w:rStyle w:val="BodytextItalic"/>
          <w:sz w:val="28"/>
          <w:szCs w:val="28"/>
          <w:lang w:val="en-US"/>
        </w:rPr>
        <w:t>t</w:t>
      </w:r>
      <w:r>
        <w:rPr>
          <w:rStyle w:val="BodytextItalic"/>
          <w:sz w:val="28"/>
          <w:szCs w:val="28"/>
        </w:rPr>
        <w:t>о</w:t>
      </w:r>
      <w:r>
        <w:rPr>
          <w:rStyle w:val="BodytextItalic"/>
          <w:sz w:val="28"/>
          <w:szCs w:val="28"/>
          <w:lang w:val="en-US"/>
        </w:rPr>
        <w:t>r</w:t>
      </w:r>
      <w:proofErr w:type="spellStart"/>
      <w:r>
        <w:rPr>
          <w:rStyle w:val="BodytextItalic"/>
          <w:sz w:val="28"/>
          <w:szCs w:val="28"/>
        </w:rPr>
        <w:t>іке</w:t>
      </w:r>
      <w:proofErr w:type="spellEnd"/>
      <w:r>
        <w:rPr>
          <w:rStyle w:val="Bodytext"/>
          <w:color w:val="000000"/>
          <w:sz w:val="28"/>
          <w:szCs w:val="28"/>
        </w:rPr>
        <w:t xml:space="preserve"> - </w:t>
      </w:r>
      <w:proofErr w:type="spellStart"/>
      <w:r>
        <w:rPr>
          <w:rStyle w:val="Bodytext"/>
          <w:color w:val="000000"/>
          <w:sz w:val="28"/>
          <w:szCs w:val="28"/>
        </w:rPr>
        <w:t>ораторське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мистецтво</w:t>
      </w:r>
      <w:proofErr w:type="spellEnd"/>
      <w:r>
        <w:rPr>
          <w:rStyle w:val="Bodytext"/>
          <w:color w:val="000000"/>
          <w:sz w:val="28"/>
          <w:szCs w:val="28"/>
        </w:rPr>
        <w:t xml:space="preserve">) – </w:t>
      </w:r>
      <w:r>
        <w:rPr>
          <w:rStyle w:val="BodytextBold"/>
          <w:color w:val="000000"/>
          <w:sz w:val="28"/>
          <w:szCs w:val="28"/>
          <w:lang w:eastAsia="uk-UA"/>
        </w:rPr>
        <w:t xml:space="preserve">наука </w:t>
      </w:r>
      <w:proofErr w:type="spellStart"/>
      <w:r>
        <w:rPr>
          <w:rStyle w:val="Bodytext"/>
          <w:color w:val="000000"/>
          <w:sz w:val="28"/>
          <w:szCs w:val="28"/>
        </w:rPr>
        <w:t>побудови</w:t>
      </w:r>
      <w:proofErr w:type="spellEnd"/>
      <w:r>
        <w:rPr>
          <w:rStyle w:val="Bodytext"/>
          <w:color w:val="000000"/>
          <w:sz w:val="28"/>
          <w:szCs w:val="28"/>
        </w:rPr>
        <w:t xml:space="preserve"> й </w:t>
      </w:r>
      <w:proofErr w:type="spellStart"/>
      <w:r>
        <w:rPr>
          <w:rStyle w:val="Bodytext"/>
          <w:color w:val="000000"/>
          <w:sz w:val="28"/>
          <w:szCs w:val="28"/>
        </w:rPr>
        <w:t>оприлюднення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досконалого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висловлювання</w:t>
      </w:r>
      <w:proofErr w:type="spellEnd"/>
      <w:r>
        <w:rPr>
          <w:rStyle w:val="Bodytext"/>
          <w:color w:val="000000"/>
          <w:sz w:val="28"/>
          <w:szCs w:val="28"/>
        </w:rPr>
        <w:t xml:space="preserve">; наука про </w:t>
      </w:r>
      <w:proofErr w:type="spellStart"/>
      <w:r>
        <w:rPr>
          <w:rStyle w:val="Bodytext"/>
          <w:color w:val="000000"/>
          <w:sz w:val="28"/>
          <w:szCs w:val="28"/>
        </w:rPr>
        <w:t>ораторське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мистецтво</w:t>
      </w:r>
      <w:proofErr w:type="spellEnd"/>
      <w:r>
        <w:rPr>
          <w:rStyle w:val="Bodytext"/>
          <w:color w:val="000000"/>
          <w:sz w:val="28"/>
          <w:szCs w:val="28"/>
        </w:rPr>
        <w:t xml:space="preserve">, </w:t>
      </w:r>
      <w:proofErr w:type="spellStart"/>
      <w:r>
        <w:rPr>
          <w:rStyle w:val="Bodytext"/>
          <w:color w:val="000000"/>
          <w:sz w:val="28"/>
          <w:szCs w:val="28"/>
        </w:rPr>
        <w:t>красномовство</w:t>
      </w:r>
      <w:proofErr w:type="spellEnd"/>
      <w:r>
        <w:rPr>
          <w:rStyle w:val="Bodytext"/>
          <w:color w:val="000000"/>
          <w:sz w:val="28"/>
          <w:szCs w:val="28"/>
        </w:rPr>
        <w:t xml:space="preserve">. </w:t>
      </w:r>
      <w:proofErr w:type="spellStart"/>
      <w:r>
        <w:rPr>
          <w:rStyle w:val="Bodytext"/>
          <w:color w:val="000000"/>
          <w:sz w:val="28"/>
          <w:szCs w:val="28"/>
        </w:rPr>
        <w:t>Крім</w:t>
      </w:r>
      <w:proofErr w:type="spellEnd"/>
      <w:r>
        <w:rPr>
          <w:rStyle w:val="Bodytext"/>
          <w:color w:val="000000"/>
          <w:sz w:val="28"/>
          <w:szCs w:val="28"/>
        </w:rPr>
        <w:t xml:space="preserve"> того, риторика - </w:t>
      </w:r>
      <w:proofErr w:type="spellStart"/>
      <w:r>
        <w:rPr>
          <w:rStyle w:val="Bodytext"/>
          <w:color w:val="000000"/>
          <w:sz w:val="28"/>
          <w:szCs w:val="28"/>
        </w:rPr>
        <w:t>це</w:t>
      </w:r>
      <w:proofErr w:type="spellEnd"/>
      <w:r>
        <w:rPr>
          <w:rStyle w:val="Bodytext"/>
          <w:color w:val="000000"/>
          <w:sz w:val="28"/>
          <w:szCs w:val="28"/>
        </w:rPr>
        <w:t xml:space="preserve"> й </w:t>
      </w:r>
      <w:proofErr w:type="spellStart"/>
      <w:r>
        <w:rPr>
          <w:rStyle w:val="BodytextBold"/>
          <w:color w:val="000000"/>
          <w:sz w:val="28"/>
          <w:szCs w:val="28"/>
          <w:lang w:eastAsia="uk-UA"/>
        </w:rPr>
        <w:t>мистецтво</w:t>
      </w:r>
      <w:proofErr w:type="spellEnd"/>
      <w:r>
        <w:rPr>
          <w:rStyle w:val="BodytextBold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самореалізації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мовної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особис</w:t>
      </w:r>
      <w:r>
        <w:rPr>
          <w:rStyle w:val="Bodytext"/>
          <w:color w:val="000000"/>
          <w:sz w:val="28"/>
          <w:szCs w:val="28"/>
        </w:rPr>
        <w:softHyphen/>
        <w:t>тості</w:t>
      </w:r>
      <w:proofErr w:type="spellEnd"/>
      <w:r>
        <w:rPr>
          <w:rStyle w:val="Bodytext"/>
          <w:color w:val="000000"/>
          <w:sz w:val="28"/>
          <w:szCs w:val="28"/>
        </w:rPr>
        <w:t xml:space="preserve">. </w:t>
      </w:r>
      <w:proofErr w:type="spellStart"/>
      <w:r>
        <w:rPr>
          <w:rStyle w:val="Bodytext"/>
          <w:color w:val="000000"/>
          <w:sz w:val="28"/>
          <w:szCs w:val="28"/>
        </w:rPr>
        <w:t>Оволодіння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риторичними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навиками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допоможе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на</w:t>
      </w:r>
      <w:r>
        <w:rPr>
          <w:rStyle w:val="Bodytext"/>
          <w:color w:val="000000"/>
          <w:sz w:val="28"/>
          <w:szCs w:val="28"/>
        </w:rPr>
        <w:softHyphen/>
        <w:t>вчитися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виступати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публічно</w:t>
      </w:r>
      <w:proofErr w:type="spellEnd"/>
      <w:r>
        <w:rPr>
          <w:rStyle w:val="Bodytext"/>
          <w:color w:val="000000"/>
          <w:sz w:val="28"/>
          <w:szCs w:val="28"/>
        </w:rPr>
        <w:t xml:space="preserve"> так, </w:t>
      </w:r>
      <w:proofErr w:type="spellStart"/>
      <w:r>
        <w:rPr>
          <w:rStyle w:val="Bodytext"/>
          <w:color w:val="000000"/>
          <w:sz w:val="28"/>
          <w:szCs w:val="28"/>
        </w:rPr>
        <w:t>щоб</w:t>
      </w:r>
      <w:proofErr w:type="spellEnd"/>
      <w:r>
        <w:rPr>
          <w:rStyle w:val="Bodytext"/>
          <w:color w:val="000000"/>
          <w:sz w:val="28"/>
          <w:szCs w:val="28"/>
        </w:rPr>
        <w:t xml:space="preserve"> донести до </w:t>
      </w:r>
      <w:proofErr w:type="spellStart"/>
      <w:r>
        <w:rPr>
          <w:rStyle w:val="Bodytext"/>
          <w:color w:val="000000"/>
          <w:sz w:val="28"/>
          <w:szCs w:val="28"/>
        </w:rPr>
        <w:t>аудиторії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власні</w:t>
      </w:r>
      <w:proofErr w:type="spellEnd"/>
      <w:r>
        <w:rPr>
          <w:rStyle w:val="Bodytext"/>
          <w:color w:val="000000"/>
          <w:sz w:val="28"/>
          <w:szCs w:val="28"/>
        </w:rPr>
        <w:t xml:space="preserve"> думки, </w:t>
      </w:r>
      <w:proofErr w:type="spellStart"/>
      <w:r>
        <w:rPr>
          <w:rStyle w:val="Bodytext"/>
          <w:color w:val="000000"/>
          <w:sz w:val="28"/>
          <w:szCs w:val="28"/>
        </w:rPr>
        <w:t>вплинути</w:t>
      </w:r>
      <w:proofErr w:type="spellEnd"/>
      <w:r>
        <w:rPr>
          <w:rStyle w:val="Bodytext"/>
          <w:color w:val="000000"/>
          <w:sz w:val="28"/>
          <w:szCs w:val="28"/>
        </w:rPr>
        <w:t xml:space="preserve"> не </w:t>
      </w:r>
      <w:proofErr w:type="spellStart"/>
      <w:r>
        <w:rPr>
          <w:rStyle w:val="Bodytext"/>
          <w:color w:val="000000"/>
          <w:sz w:val="28"/>
          <w:szCs w:val="28"/>
        </w:rPr>
        <w:t>тільки</w:t>
      </w:r>
      <w:proofErr w:type="spellEnd"/>
      <w:r>
        <w:rPr>
          <w:rStyle w:val="Bodytext"/>
          <w:color w:val="000000"/>
          <w:sz w:val="28"/>
          <w:szCs w:val="28"/>
        </w:rPr>
        <w:t xml:space="preserve"> на</w:t>
      </w:r>
      <w:r>
        <w:rPr>
          <w:rStyle w:val="Bodytext"/>
          <w:color w:val="000000"/>
          <w:szCs w:val="28"/>
          <w:lang w:val="uk-UA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розум</w:t>
      </w:r>
      <w:proofErr w:type="spellEnd"/>
      <w:r>
        <w:rPr>
          <w:rStyle w:val="Bodytext"/>
          <w:color w:val="000000"/>
          <w:sz w:val="28"/>
          <w:szCs w:val="28"/>
        </w:rPr>
        <w:t xml:space="preserve">, але й на </w:t>
      </w:r>
      <w:proofErr w:type="spellStart"/>
      <w:r>
        <w:rPr>
          <w:rStyle w:val="Bodytext"/>
          <w:color w:val="000000"/>
          <w:sz w:val="28"/>
          <w:szCs w:val="28"/>
        </w:rPr>
        <w:t>по</w:t>
      </w:r>
      <w:r>
        <w:rPr>
          <w:rStyle w:val="Bodytext"/>
          <w:color w:val="000000"/>
          <w:sz w:val="28"/>
          <w:szCs w:val="28"/>
        </w:rPr>
        <w:softHyphen/>
        <w:t>чуття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слухачів</w:t>
      </w:r>
      <w:proofErr w:type="spellEnd"/>
      <w:r>
        <w:rPr>
          <w:rStyle w:val="Bodytext"/>
          <w:color w:val="000000"/>
          <w:sz w:val="28"/>
          <w:szCs w:val="28"/>
        </w:rPr>
        <w:t>.</w:t>
      </w:r>
    </w:p>
    <w:p w:rsidR="00804487" w:rsidRDefault="00804487" w:rsidP="00804487">
      <w:pPr>
        <w:pStyle w:val="Bodytext1"/>
        <w:shd w:val="clear" w:color="auto" w:fill="auto"/>
        <w:tabs>
          <w:tab w:val="left" w:pos="884"/>
        </w:tabs>
        <w:spacing w:before="0" w:line="240" w:lineRule="auto"/>
        <w:ind w:left="40"/>
        <w:rPr>
          <w:rStyle w:val="BodytextItalic"/>
          <w:i w:val="0"/>
          <w:sz w:val="28"/>
          <w:szCs w:val="28"/>
        </w:rPr>
      </w:pPr>
      <w:r>
        <w:rPr>
          <w:rStyle w:val="Bodytext"/>
          <w:color w:val="000000"/>
          <w:sz w:val="28"/>
          <w:szCs w:val="28"/>
        </w:rPr>
        <w:t xml:space="preserve"> </w:t>
      </w:r>
      <w:r>
        <w:rPr>
          <w:rStyle w:val="Bodytext"/>
          <w:color w:val="000000"/>
          <w:sz w:val="28"/>
          <w:szCs w:val="28"/>
        </w:rPr>
        <w:tab/>
      </w:r>
      <w:r>
        <w:rPr>
          <w:rStyle w:val="Bodytext"/>
          <w:color w:val="000000"/>
          <w:sz w:val="28"/>
          <w:szCs w:val="28"/>
        </w:rPr>
        <w:tab/>
      </w:r>
      <w:r>
        <w:rPr>
          <w:rStyle w:val="Bodytext"/>
          <w:b/>
          <w:color w:val="000000"/>
          <w:sz w:val="28"/>
          <w:szCs w:val="28"/>
        </w:rPr>
        <w:t xml:space="preserve">З </w:t>
      </w:r>
      <w:proofErr w:type="spellStart"/>
      <w:r>
        <w:rPr>
          <w:rStyle w:val="Bodytext"/>
          <w:b/>
          <w:color w:val="000000"/>
          <w:sz w:val="28"/>
          <w:szCs w:val="28"/>
        </w:rPr>
        <w:t>історії</w:t>
      </w:r>
      <w:proofErr w:type="spellEnd"/>
      <w:r>
        <w:rPr>
          <w:rStyle w:val="Bodytext"/>
          <w:b/>
          <w:color w:val="000000"/>
          <w:sz w:val="28"/>
          <w:szCs w:val="28"/>
        </w:rPr>
        <w:t xml:space="preserve"> риторики. </w:t>
      </w:r>
      <w:proofErr w:type="spellStart"/>
      <w:r>
        <w:rPr>
          <w:rStyle w:val="Bodytext"/>
          <w:color w:val="000000"/>
          <w:sz w:val="28"/>
          <w:szCs w:val="28"/>
        </w:rPr>
        <w:t>Ораторське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мистецтво</w:t>
      </w:r>
      <w:proofErr w:type="spellEnd"/>
      <w:r>
        <w:rPr>
          <w:rStyle w:val="Bodytext"/>
          <w:color w:val="000000"/>
          <w:sz w:val="28"/>
          <w:szCs w:val="28"/>
        </w:rPr>
        <w:t xml:space="preserve"> стало </w:t>
      </w:r>
      <w:proofErr w:type="spellStart"/>
      <w:r>
        <w:rPr>
          <w:rStyle w:val="Bodytext"/>
          <w:color w:val="000000"/>
          <w:sz w:val="28"/>
          <w:szCs w:val="28"/>
        </w:rPr>
        <w:t>визначним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суспільним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явищем</w:t>
      </w:r>
      <w:proofErr w:type="spellEnd"/>
      <w:r>
        <w:rPr>
          <w:rStyle w:val="Bodytext"/>
          <w:color w:val="000000"/>
          <w:sz w:val="28"/>
          <w:szCs w:val="28"/>
        </w:rPr>
        <w:t xml:space="preserve">, </w:t>
      </w:r>
      <w:proofErr w:type="spellStart"/>
      <w:r>
        <w:rPr>
          <w:rStyle w:val="Bodytext"/>
          <w:color w:val="000000"/>
          <w:sz w:val="28"/>
          <w:szCs w:val="28"/>
        </w:rPr>
        <w:t>що</w:t>
      </w:r>
      <w:proofErr w:type="spellEnd"/>
      <w:r>
        <w:rPr>
          <w:rStyle w:val="Bodytext"/>
          <w:color w:val="000000"/>
          <w:sz w:val="28"/>
          <w:szCs w:val="28"/>
        </w:rPr>
        <w:t xml:space="preserve"> досягнуло </w:t>
      </w:r>
      <w:proofErr w:type="spellStart"/>
      <w:r>
        <w:rPr>
          <w:rStyle w:val="Bodytext"/>
          <w:color w:val="000000"/>
          <w:sz w:val="28"/>
          <w:szCs w:val="28"/>
        </w:rPr>
        <w:t>високого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рівня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ще</w:t>
      </w:r>
      <w:proofErr w:type="spellEnd"/>
      <w:r>
        <w:rPr>
          <w:rStyle w:val="Bodytext"/>
          <w:color w:val="000000"/>
          <w:sz w:val="28"/>
          <w:szCs w:val="28"/>
        </w:rPr>
        <w:t xml:space="preserve"> в </w:t>
      </w:r>
      <w:proofErr w:type="spellStart"/>
      <w:r>
        <w:rPr>
          <w:rStyle w:val="Bodytext"/>
          <w:color w:val="000000"/>
          <w:sz w:val="28"/>
          <w:szCs w:val="28"/>
        </w:rPr>
        <w:t>стародавньому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сві</w:t>
      </w:r>
      <w:r>
        <w:rPr>
          <w:rStyle w:val="Bodytext"/>
          <w:color w:val="000000"/>
          <w:sz w:val="28"/>
          <w:szCs w:val="28"/>
        </w:rPr>
        <w:softHyphen/>
        <w:t>ті</w:t>
      </w:r>
      <w:proofErr w:type="spellEnd"/>
      <w:r>
        <w:rPr>
          <w:rStyle w:val="Bodytext"/>
          <w:color w:val="000000"/>
          <w:sz w:val="28"/>
          <w:szCs w:val="28"/>
        </w:rPr>
        <w:t xml:space="preserve">: </w:t>
      </w:r>
      <w:proofErr w:type="spellStart"/>
      <w:r>
        <w:rPr>
          <w:rStyle w:val="Bodytext"/>
          <w:color w:val="000000"/>
          <w:sz w:val="28"/>
          <w:szCs w:val="28"/>
        </w:rPr>
        <w:t>Єгипті</w:t>
      </w:r>
      <w:proofErr w:type="spellEnd"/>
      <w:r>
        <w:rPr>
          <w:rStyle w:val="Bodytext"/>
          <w:color w:val="000000"/>
          <w:sz w:val="28"/>
          <w:szCs w:val="28"/>
        </w:rPr>
        <w:t xml:space="preserve">, </w:t>
      </w:r>
      <w:proofErr w:type="spellStart"/>
      <w:r>
        <w:rPr>
          <w:rStyle w:val="Bodytext"/>
          <w:color w:val="000000"/>
          <w:sz w:val="28"/>
          <w:szCs w:val="28"/>
        </w:rPr>
        <w:t>Ассирії</w:t>
      </w:r>
      <w:proofErr w:type="spellEnd"/>
      <w:r>
        <w:rPr>
          <w:rStyle w:val="Bodytext"/>
          <w:color w:val="000000"/>
          <w:sz w:val="28"/>
          <w:szCs w:val="28"/>
        </w:rPr>
        <w:t xml:space="preserve">, </w:t>
      </w:r>
      <w:proofErr w:type="spellStart"/>
      <w:r>
        <w:rPr>
          <w:rStyle w:val="Bodytext"/>
          <w:color w:val="000000"/>
          <w:sz w:val="28"/>
          <w:szCs w:val="28"/>
        </w:rPr>
        <w:t>Китаї</w:t>
      </w:r>
      <w:proofErr w:type="spellEnd"/>
      <w:r>
        <w:rPr>
          <w:rStyle w:val="Bodytext"/>
          <w:color w:val="000000"/>
          <w:sz w:val="28"/>
          <w:szCs w:val="28"/>
        </w:rPr>
        <w:t xml:space="preserve">. </w:t>
      </w:r>
      <w:proofErr w:type="spellStart"/>
      <w:r>
        <w:rPr>
          <w:rStyle w:val="Bodytext"/>
          <w:color w:val="000000"/>
          <w:sz w:val="28"/>
          <w:szCs w:val="28"/>
        </w:rPr>
        <w:t>Однак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саме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Давню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Грецію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на</w:t>
      </w:r>
      <w:r>
        <w:rPr>
          <w:rStyle w:val="Bodytext"/>
          <w:color w:val="000000"/>
          <w:sz w:val="28"/>
          <w:szCs w:val="28"/>
        </w:rPr>
        <w:softHyphen/>
        <w:t>зивають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батьківщиною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красномовства</w:t>
      </w:r>
      <w:proofErr w:type="spellEnd"/>
      <w:r>
        <w:rPr>
          <w:rStyle w:val="Bodytext"/>
          <w:color w:val="000000"/>
          <w:sz w:val="28"/>
          <w:szCs w:val="28"/>
        </w:rPr>
        <w:t xml:space="preserve">, де почала </w:t>
      </w:r>
      <w:proofErr w:type="spellStart"/>
      <w:r>
        <w:rPr>
          <w:rStyle w:val="Bodytext"/>
          <w:color w:val="000000"/>
          <w:sz w:val="28"/>
          <w:szCs w:val="28"/>
        </w:rPr>
        <w:t>складатися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його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теорія</w:t>
      </w:r>
      <w:proofErr w:type="spellEnd"/>
      <w:r>
        <w:rPr>
          <w:rStyle w:val="Bodytext"/>
          <w:color w:val="000000"/>
          <w:sz w:val="28"/>
          <w:szCs w:val="28"/>
        </w:rPr>
        <w:t xml:space="preserve">. У </w:t>
      </w:r>
      <w:proofErr w:type="spellStart"/>
      <w:r>
        <w:rPr>
          <w:rStyle w:val="Bodytext"/>
          <w:color w:val="000000"/>
          <w:sz w:val="28"/>
          <w:szCs w:val="28"/>
        </w:rPr>
        <w:t>царстві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ораторського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мистецтва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височіють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імена</w:t>
      </w:r>
      <w:proofErr w:type="spellEnd"/>
      <w:r>
        <w:rPr>
          <w:rStyle w:val="Bodytext"/>
          <w:color w:val="000000"/>
          <w:sz w:val="28"/>
          <w:szCs w:val="28"/>
        </w:rPr>
        <w:t xml:space="preserve"> Сходу, </w:t>
      </w:r>
      <w:proofErr w:type="spellStart"/>
      <w:r>
        <w:rPr>
          <w:rStyle w:val="Bodytext"/>
          <w:color w:val="000000"/>
          <w:sz w:val="28"/>
          <w:szCs w:val="28"/>
        </w:rPr>
        <w:t>Стародавніх</w:t>
      </w:r>
      <w:proofErr w:type="spellEnd"/>
      <w:r>
        <w:rPr>
          <w:rStyle w:val="Bodytext"/>
          <w:color w:val="000000"/>
          <w:sz w:val="28"/>
          <w:szCs w:val="28"/>
        </w:rPr>
        <w:t xml:space="preserve"> </w:t>
      </w:r>
      <w:proofErr w:type="spellStart"/>
      <w:r>
        <w:rPr>
          <w:rStyle w:val="Bodytext"/>
          <w:color w:val="000000"/>
          <w:sz w:val="28"/>
          <w:szCs w:val="28"/>
        </w:rPr>
        <w:t>Греції</w:t>
      </w:r>
      <w:proofErr w:type="spellEnd"/>
      <w:r>
        <w:rPr>
          <w:rStyle w:val="Bodytext"/>
          <w:color w:val="000000"/>
          <w:sz w:val="28"/>
          <w:szCs w:val="28"/>
        </w:rPr>
        <w:t xml:space="preserve"> і Риму: </w:t>
      </w:r>
      <w:proofErr w:type="spellStart"/>
      <w:r>
        <w:rPr>
          <w:rStyle w:val="BodytextItalic"/>
          <w:sz w:val="28"/>
          <w:szCs w:val="28"/>
        </w:rPr>
        <w:t>Конфуція</w:t>
      </w:r>
      <w:proofErr w:type="spellEnd"/>
      <w:r>
        <w:rPr>
          <w:rStyle w:val="BodytextItalic"/>
          <w:sz w:val="28"/>
          <w:szCs w:val="28"/>
        </w:rPr>
        <w:t>,</w:t>
      </w:r>
      <w:r>
        <w:rPr>
          <w:rStyle w:val="BodytextItalic"/>
          <w:sz w:val="28"/>
          <w:szCs w:val="28"/>
          <w:lang w:val="uk-UA"/>
        </w:rPr>
        <w:t xml:space="preserve"> </w:t>
      </w:r>
      <w:r>
        <w:rPr>
          <w:rStyle w:val="BodytextItalic"/>
          <w:sz w:val="28"/>
          <w:szCs w:val="28"/>
        </w:rPr>
        <w:t xml:space="preserve">Демосфена, </w:t>
      </w:r>
      <w:proofErr w:type="spellStart"/>
      <w:r>
        <w:rPr>
          <w:rStyle w:val="BodytextItalic"/>
          <w:sz w:val="28"/>
          <w:szCs w:val="28"/>
        </w:rPr>
        <w:t>Арістотеля</w:t>
      </w:r>
      <w:proofErr w:type="spellEnd"/>
      <w:r>
        <w:rPr>
          <w:rStyle w:val="BodytextItalic"/>
          <w:sz w:val="28"/>
          <w:szCs w:val="28"/>
        </w:rPr>
        <w:t xml:space="preserve">, Цицерона, </w:t>
      </w:r>
      <w:proofErr w:type="spellStart"/>
      <w:r>
        <w:rPr>
          <w:rStyle w:val="BodytextItalic"/>
          <w:sz w:val="28"/>
          <w:szCs w:val="28"/>
        </w:rPr>
        <w:t>Квінтіліана</w:t>
      </w:r>
      <w:proofErr w:type="spellEnd"/>
      <w:r>
        <w:rPr>
          <w:rStyle w:val="BodytextItalic"/>
          <w:sz w:val="28"/>
          <w:szCs w:val="28"/>
        </w:rPr>
        <w:t xml:space="preserve">. </w:t>
      </w:r>
      <w:proofErr w:type="spellStart"/>
      <w:r>
        <w:rPr>
          <w:rStyle w:val="BodytextItalic"/>
          <w:sz w:val="28"/>
          <w:szCs w:val="28"/>
        </w:rPr>
        <w:t>Майстер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академічних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бесід-діалогів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gramStart"/>
      <w:r>
        <w:rPr>
          <w:rStyle w:val="BodytextItalic"/>
          <w:sz w:val="28"/>
          <w:szCs w:val="28"/>
        </w:rPr>
        <w:t>Сократ</w:t>
      </w:r>
      <w:proofErr w:type="gramEnd"/>
      <w:r>
        <w:rPr>
          <w:rStyle w:val="BodytextItalic"/>
          <w:sz w:val="28"/>
          <w:szCs w:val="28"/>
        </w:rPr>
        <w:t xml:space="preserve"> створив не </w:t>
      </w:r>
      <w:proofErr w:type="spellStart"/>
      <w:r>
        <w:rPr>
          <w:rStyle w:val="BodytextItalic"/>
          <w:sz w:val="28"/>
          <w:szCs w:val="28"/>
        </w:rPr>
        <w:t>лише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нову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етику</w:t>
      </w:r>
      <w:proofErr w:type="spellEnd"/>
      <w:r>
        <w:rPr>
          <w:rStyle w:val="BodytextItalic"/>
          <w:sz w:val="28"/>
          <w:szCs w:val="28"/>
        </w:rPr>
        <w:t xml:space="preserve">, методику </w:t>
      </w:r>
      <w:proofErr w:type="spellStart"/>
      <w:r>
        <w:rPr>
          <w:rStyle w:val="BodytextItalic"/>
          <w:sz w:val="28"/>
          <w:szCs w:val="28"/>
        </w:rPr>
        <w:t>суперечки</w:t>
      </w:r>
      <w:proofErr w:type="spellEnd"/>
      <w:r>
        <w:rPr>
          <w:rStyle w:val="BodytextItalic"/>
          <w:sz w:val="28"/>
          <w:szCs w:val="28"/>
        </w:rPr>
        <w:t xml:space="preserve">, а й </w:t>
      </w:r>
      <w:proofErr w:type="spellStart"/>
      <w:r>
        <w:rPr>
          <w:rStyle w:val="BodytextItalic"/>
          <w:sz w:val="28"/>
          <w:szCs w:val="28"/>
        </w:rPr>
        <w:t>сформував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новий</w:t>
      </w:r>
      <w:proofErr w:type="spellEnd"/>
      <w:r>
        <w:rPr>
          <w:rStyle w:val="BodytextItalic"/>
          <w:sz w:val="28"/>
          <w:szCs w:val="28"/>
        </w:rPr>
        <w:t xml:space="preserve"> тип </w:t>
      </w:r>
      <w:proofErr w:type="spellStart"/>
      <w:r>
        <w:rPr>
          <w:rStyle w:val="BodytextItalic"/>
          <w:sz w:val="28"/>
          <w:szCs w:val="28"/>
        </w:rPr>
        <w:t>мислення</w:t>
      </w:r>
      <w:proofErr w:type="spellEnd"/>
      <w:r>
        <w:rPr>
          <w:rStyle w:val="BodytextItalic"/>
          <w:sz w:val="28"/>
          <w:szCs w:val="28"/>
        </w:rPr>
        <w:t xml:space="preserve">. </w:t>
      </w:r>
      <w:proofErr w:type="spellStart"/>
      <w:r>
        <w:rPr>
          <w:rStyle w:val="BodytextItalic"/>
          <w:sz w:val="28"/>
          <w:szCs w:val="28"/>
        </w:rPr>
        <w:t>Платонівські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діалоги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вважаються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своєрідними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філософськими</w:t>
      </w:r>
      <w:proofErr w:type="spellEnd"/>
      <w:r>
        <w:rPr>
          <w:rStyle w:val="BodytextItalic"/>
          <w:sz w:val="28"/>
          <w:szCs w:val="28"/>
        </w:rPr>
        <w:t xml:space="preserve"> драмами, </w:t>
      </w:r>
      <w:proofErr w:type="spellStart"/>
      <w:r>
        <w:rPr>
          <w:rStyle w:val="BodytextItalic"/>
          <w:sz w:val="28"/>
          <w:szCs w:val="28"/>
        </w:rPr>
        <w:t>що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складаються</w:t>
      </w:r>
      <w:proofErr w:type="spellEnd"/>
      <w:r>
        <w:rPr>
          <w:rStyle w:val="BodytextItalic"/>
          <w:sz w:val="28"/>
          <w:szCs w:val="28"/>
        </w:rPr>
        <w:t xml:space="preserve"> з </w:t>
      </w:r>
      <w:proofErr w:type="spellStart"/>
      <w:r>
        <w:rPr>
          <w:rStyle w:val="BodytextItalic"/>
          <w:sz w:val="28"/>
          <w:szCs w:val="28"/>
        </w:rPr>
        <w:t>яскравих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художніх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образів</w:t>
      </w:r>
      <w:proofErr w:type="spellEnd"/>
      <w:r>
        <w:rPr>
          <w:rStyle w:val="BodytextItalic"/>
          <w:sz w:val="28"/>
          <w:szCs w:val="28"/>
        </w:rPr>
        <w:t xml:space="preserve">, </w:t>
      </w:r>
      <w:proofErr w:type="spellStart"/>
      <w:r>
        <w:rPr>
          <w:rStyle w:val="BodytextItalic"/>
          <w:sz w:val="28"/>
          <w:szCs w:val="28"/>
        </w:rPr>
        <w:t>глибоких</w:t>
      </w:r>
      <w:proofErr w:type="spellEnd"/>
      <w:r>
        <w:rPr>
          <w:rStyle w:val="BodytextItalic"/>
          <w:sz w:val="28"/>
          <w:szCs w:val="28"/>
        </w:rPr>
        <w:t xml:space="preserve"> за </w:t>
      </w:r>
      <w:proofErr w:type="spellStart"/>
      <w:r>
        <w:rPr>
          <w:rStyle w:val="BodytextItalic"/>
          <w:sz w:val="28"/>
          <w:szCs w:val="28"/>
        </w:rPr>
        <w:t>змістом</w:t>
      </w:r>
      <w:proofErr w:type="spellEnd"/>
      <w:r>
        <w:rPr>
          <w:rStyle w:val="BodytextItalic"/>
          <w:sz w:val="28"/>
          <w:szCs w:val="28"/>
        </w:rPr>
        <w:t xml:space="preserve"> і </w:t>
      </w:r>
      <w:proofErr w:type="spellStart"/>
      <w:r>
        <w:rPr>
          <w:rStyle w:val="BodytextItalic"/>
          <w:sz w:val="28"/>
          <w:szCs w:val="28"/>
        </w:rPr>
        <w:t>відшліфованих</w:t>
      </w:r>
      <w:proofErr w:type="spellEnd"/>
      <w:r>
        <w:rPr>
          <w:rStyle w:val="BodytextItalic"/>
          <w:sz w:val="28"/>
          <w:szCs w:val="28"/>
        </w:rPr>
        <w:t xml:space="preserve"> за формою. На </w:t>
      </w:r>
      <w:proofErr w:type="spellStart"/>
      <w:r>
        <w:rPr>
          <w:rStyle w:val="BodytextItalic"/>
          <w:sz w:val="28"/>
          <w:szCs w:val="28"/>
        </w:rPr>
        <w:t>легендарних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промовах</w:t>
      </w:r>
      <w:proofErr w:type="spellEnd"/>
      <w:r>
        <w:rPr>
          <w:rStyle w:val="BodytextItalic"/>
          <w:sz w:val="28"/>
          <w:szCs w:val="28"/>
        </w:rPr>
        <w:t xml:space="preserve"> Демосфена </w:t>
      </w:r>
      <w:proofErr w:type="spellStart"/>
      <w:r>
        <w:rPr>
          <w:rStyle w:val="BodytextItalic"/>
          <w:sz w:val="28"/>
          <w:szCs w:val="28"/>
        </w:rPr>
        <w:t>вчились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оратори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різних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поколінь</w:t>
      </w:r>
      <w:proofErr w:type="spellEnd"/>
      <w:r>
        <w:rPr>
          <w:rStyle w:val="BodytextItalic"/>
          <w:sz w:val="28"/>
          <w:szCs w:val="28"/>
        </w:rPr>
        <w:t xml:space="preserve"> не </w:t>
      </w:r>
      <w:proofErr w:type="spellStart"/>
      <w:r>
        <w:rPr>
          <w:rStyle w:val="BodytextItalic"/>
          <w:sz w:val="28"/>
          <w:szCs w:val="28"/>
        </w:rPr>
        <w:t>тільки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Еллади</w:t>
      </w:r>
      <w:proofErr w:type="spellEnd"/>
      <w:r>
        <w:rPr>
          <w:rStyle w:val="BodytextItalic"/>
          <w:sz w:val="28"/>
          <w:szCs w:val="28"/>
        </w:rPr>
        <w:t xml:space="preserve">, але </w:t>
      </w:r>
      <w:proofErr w:type="gramStart"/>
      <w:r>
        <w:rPr>
          <w:rStyle w:val="BodytextItalic"/>
          <w:sz w:val="28"/>
          <w:szCs w:val="28"/>
        </w:rPr>
        <w:t xml:space="preserve">й  </w:t>
      </w:r>
      <w:proofErr w:type="spellStart"/>
      <w:r>
        <w:rPr>
          <w:rStyle w:val="BodytextItalic"/>
          <w:sz w:val="28"/>
          <w:szCs w:val="28"/>
        </w:rPr>
        <w:t>інших</w:t>
      </w:r>
      <w:proofErr w:type="spellEnd"/>
      <w:proofErr w:type="gram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країн</w:t>
      </w:r>
      <w:proofErr w:type="spellEnd"/>
      <w:r>
        <w:rPr>
          <w:rStyle w:val="BodytextItalic"/>
          <w:sz w:val="28"/>
          <w:szCs w:val="28"/>
        </w:rPr>
        <w:t xml:space="preserve">, особливо Риму. </w:t>
      </w:r>
      <w:proofErr w:type="spellStart"/>
      <w:r>
        <w:rPr>
          <w:rStyle w:val="BodytextItalic"/>
          <w:sz w:val="28"/>
          <w:szCs w:val="28"/>
        </w:rPr>
        <w:t>Видатний</w:t>
      </w:r>
      <w:proofErr w:type="spellEnd"/>
      <w:r>
        <w:rPr>
          <w:rStyle w:val="BodytextItalic"/>
          <w:sz w:val="28"/>
          <w:szCs w:val="28"/>
        </w:rPr>
        <w:t xml:space="preserve"> оратор і </w:t>
      </w:r>
      <w:proofErr w:type="spellStart"/>
      <w:r>
        <w:rPr>
          <w:rStyle w:val="BodytextItalic"/>
          <w:sz w:val="28"/>
          <w:szCs w:val="28"/>
        </w:rPr>
        <w:t>політичний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діяч</w:t>
      </w:r>
      <w:proofErr w:type="spellEnd"/>
      <w:r>
        <w:rPr>
          <w:rStyle w:val="BodytextItalic"/>
          <w:sz w:val="28"/>
          <w:szCs w:val="28"/>
        </w:rPr>
        <w:t xml:space="preserve">, </w:t>
      </w:r>
      <w:proofErr w:type="spellStart"/>
      <w:r>
        <w:rPr>
          <w:rStyle w:val="BodytextItalic"/>
          <w:sz w:val="28"/>
          <w:szCs w:val="28"/>
        </w:rPr>
        <w:t>письменник</w:t>
      </w:r>
      <w:proofErr w:type="spellEnd"/>
      <w:r>
        <w:rPr>
          <w:rStyle w:val="BodytextItalic"/>
          <w:sz w:val="28"/>
          <w:szCs w:val="28"/>
        </w:rPr>
        <w:t xml:space="preserve">, </w:t>
      </w:r>
      <w:proofErr w:type="spellStart"/>
      <w:r>
        <w:rPr>
          <w:rStyle w:val="BodytextItalic"/>
          <w:sz w:val="28"/>
          <w:szCs w:val="28"/>
        </w:rPr>
        <w:t>філософ</w:t>
      </w:r>
      <w:proofErr w:type="spellEnd"/>
      <w:r>
        <w:rPr>
          <w:rStyle w:val="BodytextItalic"/>
          <w:sz w:val="28"/>
          <w:szCs w:val="28"/>
        </w:rPr>
        <w:t xml:space="preserve">, автор </w:t>
      </w:r>
      <w:proofErr w:type="spellStart"/>
      <w:r>
        <w:rPr>
          <w:rStyle w:val="BodytextItalic"/>
          <w:sz w:val="28"/>
          <w:szCs w:val="28"/>
        </w:rPr>
        <w:t>трактатів</w:t>
      </w:r>
      <w:proofErr w:type="spellEnd"/>
      <w:r>
        <w:rPr>
          <w:rStyle w:val="BodytextItalic"/>
          <w:sz w:val="28"/>
          <w:szCs w:val="28"/>
        </w:rPr>
        <w:t xml:space="preserve"> на теми </w:t>
      </w:r>
      <w:proofErr w:type="spellStart"/>
      <w:r>
        <w:rPr>
          <w:rStyle w:val="BodytextItalic"/>
          <w:sz w:val="28"/>
          <w:szCs w:val="28"/>
        </w:rPr>
        <w:t>моралі</w:t>
      </w:r>
      <w:proofErr w:type="spellEnd"/>
      <w:r>
        <w:rPr>
          <w:rStyle w:val="BodytextItalic"/>
          <w:sz w:val="28"/>
          <w:szCs w:val="28"/>
        </w:rPr>
        <w:t xml:space="preserve"> і </w:t>
      </w:r>
      <w:proofErr w:type="spellStart"/>
      <w:r>
        <w:rPr>
          <w:rStyle w:val="BodytextItalic"/>
          <w:sz w:val="28"/>
          <w:szCs w:val="28"/>
        </w:rPr>
        <w:t>виховання</w:t>
      </w:r>
      <w:proofErr w:type="spellEnd"/>
      <w:r>
        <w:rPr>
          <w:rStyle w:val="BodytextItalic"/>
          <w:sz w:val="28"/>
          <w:szCs w:val="28"/>
        </w:rPr>
        <w:t xml:space="preserve"> Марк </w:t>
      </w:r>
      <w:proofErr w:type="spellStart"/>
      <w:r>
        <w:rPr>
          <w:rStyle w:val="BodytextItalic"/>
          <w:sz w:val="28"/>
          <w:szCs w:val="28"/>
        </w:rPr>
        <w:t>Тулій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gramStart"/>
      <w:r>
        <w:rPr>
          <w:rStyle w:val="BodytextItalic"/>
          <w:sz w:val="28"/>
          <w:szCs w:val="28"/>
        </w:rPr>
        <w:t>Цицерон</w:t>
      </w:r>
      <w:proofErr w:type="gramEnd"/>
      <w:r>
        <w:rPr>
          <w:rStyle w:val="BodytextItalic"/>
          <w:sz w:val="28"/>
          <w:szCs w:val="28"/>
        </w:rPr>
        <w:t xml:space="preserve"> став </w:t>
      </w:r>
      <w:proofErr w:type="spellStart"/>
      <w:r>
        <w:rPr>
          <w:rStyle w:val="BodytextItalic"/>
          <w:sz w:val="28"/>
          <w:szCs w:val="28"/>
        </w:rPr>
        <w:t>уособленням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цілої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епохи</w:t>
      </w:r>
      <w:proofErr w:type="spellEnd"/>
      <w:r>
        <w:rPr>
          <w:rStyle w:val="BodytextItalic"/>
          <w:sz w:val="28"/>
          <w:szCs w:val="28"/>
        </w:rPr>
        <w:t xml:space="preserve"> в </w:t>
      </w:r>
      <w:proofErr w:type="spellStart"/>
      <w:r>
        <w:rPr>
          <w:rStyle w:val="BodytextItalic"/>
          <w:sz w:val="28"/>
          <w:szCs w:val="28"/>
        </w:rPr>
        <w:t>римській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історії</w:t>
      </w:r>
      <w:proofErr w:type="spellEnd"/>
      <w:r>
        <w:rPr>
          <w:rStyle w:val="BodytextItalic"/>
          <w:sz w:val="28"/>
          <w:szCs w:val="28"/>
        </w:rPr>
        <w:t xml:space="preserve"> й </w:t>
      </w:r>
      <w:proofErr w:type="spellStart"/>
      <w:r>
        <w:rPr>
          <w:rStyle w:val="BodytextItalic"/>
          <w:sz w:val="28"/>
          <w:szCs w:val="28"/>
        </w:rPr>
        <w:t>найвизначнішою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постаттю</w:t>
      </w:r>
      <w:proofErr w:type="spellEnd"/>
      <w:r>
        <w:rPr>
          <w:rStyle w:val="BodytextItalic"/>
          <w:sz w:val="28"/>
          <w:szCs w:val="28"/>
        </w:rPr>
        <w:t xml:space="preserve"> в </w:t>
      </w:r>
      <w:proofErr w:type="spellStart"/>
      <w:r>
        <w:rPr>
          <w:rStyle w:val="BodytextItalic"/>
          <w:sz w:val="28"/>
          <w:szCs w:val="28"/>
        </w:rPr>
        <w:t>латинському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красномовстві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взагалі</w:t>
      </w:r>
      <w:proofErr w:type="spellEnd"/>
      <w:r>
        <w:rPr>
          <w:rStyle w:val="BodytextItalic"/>
          <w:sz w:val="28"/>
          <w:szCs w:val="28"/>
        </w:rPr>
        <w:t>.</w:t>
      </w:r>
    </w:p>
    <w:p w:rsidR="00804487" w:rsidRDefault="00804487" w:rsidP="00804487">
      <w:pPr>
        <w:pStyle w:val="Bodytext1"/>
        <w:shd w:val="clear" w:color="auto" w:fill="auto"/>
        <w:tabs>
          <w:tab w:val="left" w:pos="884"/>
        </w:tabs>
        <w:spacing w:before="0" w:line="360" w:lineRule="auto"/>
        <w:ind w:left="40"/>
        <w:rPr>
          <w:rStyle w:val="BodytextItalic"/>
          <w:i w:val="0"/>
          <w:sz w:val="28"/>
          <w:szCs w:val="28"/>
          <w:lang w:val="uk-UA"/>
        </w:rPr>
      </w:pPr>
      <w:r>
        <w:rPr>
          <w:rStyle w:val="BodytextItalic"/>
          <w:b/>
          <w:sz w:val="28"/>
          <w:szCs w:val="28"/>
          <w:lang w:val="uk-UA"/>
        </w:rPr>
        <w:tab/>
      </w:r>
      <w:r>
        <w:rPr>
          <w:rStyle w:val="BodytextItalic"/>
          <w:b/>
          <w:sz w:val="28"/>
          <w:szCs w:val="28"/>
          <w:lang w:val="uk-UA"/>
        </w:rPr>
        <w:tab/>
      </w:r>
      <w:r>
        <w:rPr>
          <w:rStyle w:val="BodytextItalic"/>
          <w:b/>
          <w:sz w:val="28"/>
          <w:szCs w:val="28"/>
        </w:rPr>
        <w:t xml:space="preserve">Предметом риторики </w:t>
      </w:r>
      <w:r>
        <w:rPr>
          <w:rStyle w:val="BodytextItalic"/>
          <w:sz w:val="28"/>
          <w:szCs w:val="28"/>
        </w:rPr>
        <w:t xml:space="preserve">є текст на </w:t>
      </w:r>
      <w:proofErr w:type="spellStart"/>
      <w:r>
        <w:rPr>
          <w:rStyle w:val="BodytextItalic"/>
          <w:sz w:val="28"/>
          <w:szCs w:val="28"/>
        </w:rPr>
        <w:t>різних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етапах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його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існування</w:t>
      </w:r>
      <w:proofErr w:type="spellEnd"/>
      <w:r>
        <w:rPr>
          <w:rStyle w:val="BodytextItalic"/>
          <w:sz w:val="28"/>
          <w:szCs w:val="28"/>
        </w:rPr>
        <w:t xml:space="preserve"> (</w:t>
      </w:r>
      <w:proofErr w:type="spellStart"/>
      <w:r>
        <w:rPr>
          <w:rStyle w:val="BodytextItalic"/>
          <w:sz w:val="28"/>
          <w:szCs w:val="28"/>
        </w:rPr>
        <w:t>породження</w:t>
      </w:r>
      <w:proofErr w:type="spellEnd"/>
      <w:r>
        <w:rPr>
          <w:rStyle w:val="BodytextItalic"/>
          <w:sz w:val="28"/>
          <w:szCs w:val="28"/>
        </w:rPr>
        <w:t xml:space="preserve"> тексту, текст як </w:t>
      </w:r>
      <w:proofErr w:type="spellStart"/>
      <w:r>
        <w:rPr>
          <w:rStyle w:val="BodytextItalic"/>
          <w:sz w:val="28"/>
          <w:szCs w:val="28"/>
        </w:rPr>
        <w:t>процес</w:t>
      </w:r>
      <w:proofErr w:type="spellEnd"/>
      <w:r>
        <w:rPr>
          <w:rStyle w:val="BodytextItalic"/>
          <w:sz w:val="28"/>
          <w:szCs w:val="28"/>
        </w:rPr>
        <w:t>, текст як продукт).</w:t>
      </w:r>
      <w:r>
        <w:rPr>
          <w:rStyle w:val="BodytextItalic"/>
          <w:sz w:val="28"/>
          <w:szCs w:val="28"/>
          <w:lang w:val="uk-UA"/>
        </w:rPr>
        <w:t xml:space="preserve"> </w:t>
      </w:r>
      <w:r>
        <w:rPr>
          <w:rStyle w:val="BodytextItalic"/>
          <w:sz w:val="28"/>
          <w:szCs w:val="28"/>
        </w:rPr>
        <w:t xml:space="preserve">Для риторики </w:t>
      </w:r>
      <w:proofErr w:type="spellStart"/>
      <w:r>
        <w:rPr>
          <w:rStyle w:val="BodytextItalic"/>
          <w:sz w:val="28"/>
          <w:szCs w:val="28"/>
        </w:rPr>
        <w:t>особливий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інтерес</w:t>
      </w:r>
      <w:proofErr w:type="spellEnd"/>
      <w:r>
        <w:rPr>
          <w:rStyle w:val="BodytextItalic"/>
          <w:sz w:val="28"/>
          <w:szCs w:val="28"/>
        </w:rPr>
        <w:t xml:space="preserve"> становить </w:t>
      </w:r>
      <w:proofErr w:type="spellStart"/>
      <w:r>
        <w:rPr>
          <w:rStyle w:val="BodytextItalic"/>
          <w:sz w:val="28"/>
          <w:szCs w:val="28"/>
        </w:rPr>
        <w:t>такий</w:t>
      </w:r>
      <w:proofErr w:type="spellEnd"/>
      <w:r>
        <w:rPr>
          <w:rStyle w:val="BodytextItalic"/>
          <w:sz w:val="28"/>
          <w:szCs w:val="28"/>
        </w:rPr>
        <w:t xml:space="preserve"> вид тексту, як </w:t>
      </w:r>
      <w:proofErr w:type="spellStart"/>
      <w:r>
        <w:rPr>
          <w:rStyle w:val="BodytextItalic"/>
          <w:sz w:val="28"/>
          <w:szCs w:val="28"/>
        </w:rPr>
        <w:t>публічне</w:t>
      </w:r>
      <w:proofErr w:type="spellEnd"/>
      <w:r>
        <w:rPr>
          <w:rStyle w:val="BodytextItalic"/>
          <w:sz w:val="28"/>
          <w:szCs w:val="28"/>
        </w:rPr>
        <w:t xml:space="preserve"> </w:t>
      </w:r>
      <w:proofErr w:type="spellStart"/>
      <w:r>
        <w:rPr>
          <w:rStyle w:val="BodytextItalic"/>
          <w:sz w:val="28"/>
          <w:szCs w:val="28"/>
        </w:rPr>
        <w:t>мовлення</w:t>
      </w:r>
      <w:proofErr w:type="spellEnd"/>
      <w:r>
        <w:rPr>
          <w:rStyle w:val="BodytextItalic"/>
          <w:sz w:val="28"/>
          <w:szCs w:val="28"/>
        </w:rPr>
        <w:t xml:space="preserve">, яке за </w:t>
      </w:r>
      <w:proofErr w:type="spellStart"/>
      <w:r>
        <w:rPr>
          <w:rStyle w:val="BodytextItalic"/>
          <w:sz w:val="28"/>
          <w:szCs w:val="28"/>
        </w:rPr>
        <w:t>своїми</w:t>
      </w:r>
      <w:proofErr w:type="spellEnd"/>
      <w:r>
        <w:rPr>
          <w:rStyle w:val="BodytextItalic"/>
          <w:sz w:val="28"/>
          <w:szCs w:val="28"/>
        </w:rPr>
        <w:t xml:space="preserve"> характеристиками повинно бути </w:t>
      </w:r>
      <w:proofErr w:type="spellStart"/>
      <w:r>
        <w:rPr>
          <w:rStyle w:val="BodytextItalic"/>
          <w:sz w:val="28"/>
          <w:szCs w:val="28"/>
        </w:rPr>
        <w:t>правильним</w:t>
      </w:r>
      <w:proofErr w:type="spellEnd"/>
      <w:r>
        <w:rPr>
          <w:rStyle w:val="BodytextItalic"/>
          <w:sz w:val="28"/>
          <w:szCs w:val="28"/>
        </w:rPr>
        <w:t xml:space="preserve">, </w:t>
      </w:r>
      <w:proofErr w:type="spellStart"/>
      <w:r>
        <w:rPr>
          <w:rStyle w:val="BodytextItalic"/>
          <w:sz w:val="28"/>
          <w:szCs w:val="28"/>
        </w:rPr>
        <w:t>ясним</w:t>
      </w:r>
      <w:proofErr w:type="spellEnd"/>
      <w:r>
        <w:rPr>
          <w:rStyle w:val="BodytextItalic"/>
          <w:sz w:val="28"/>
          <w:szCs w:val="28"/>
        </w:rPr>
        <w:t xml:space="preserve">, </w:t>
      </w:r>
      <w:proofErr w:type="spellStart"/>
      <w:r>
        <w:rPr>
          <w:rStyle w:val="BodytextItalic"/>
          <w:sz w:val="28"/>
          <w:szCs w:val="28"/>
        </w:rPr>
        <w:t>точним</w:t>
      </w:r>
      <w:proofErr w:type="spellEnd"/>
      <w:r>
        <w:rPr>
          <w:rStyle w:val="BodytextItalic"/>
          <w:sz w:val="28"/>
          <w:szCs w:val="28"/>
        </w:rPr>
        <w:t xml:space="preserve">, </w:t>
      </w:r>
      <w:proofErr w:type="spellStart"/>
      <w:r>
        <w:rPr>
          <w:rStyle w:val="BodytextItalic"/>
          <w:sz w:val="28"/>
          <w:szCs w:val="28"/>
        </w:rPr>
        <w:t>стислим</w:t>
      </w:r>
      <w:proofErr w:type="spellEnd"/>
      <w:r>
        <w:rPr>
          <w:rStyle w:val="BodytextItalic"/>
          <w:sz w:val="28"/>
          <w:szCs w:val="28"/>
        </w:rPr>
        <w:t xml:space="preserve">, </w:t>
      </w:r>
      <w:proofErr w:type="spellStart"/>
      <w:r>
        <w:rPr>
          <w:rStyle w:val="BodytextItalic"/>
          <w:sz w:val="28"/>
          <w:szCs w:val="28"/>
        </w:rPr>
        <w:t>доцільним</w:t>
      </w:r>
      <w:proofErr w:type="spellEnd"/>
      <w:r>
        <w:rPr>
          <w:rStyle w:val="BodytextItalic"/>
          <w:sz w:val="28"/>
          <w:szCs w:val="28"/>
        </w:rPr>
        <w:t xml:space="preserve">, </w:t>
      </w:r>
      <w:proofErr w:type="spellStart"/>
      <w:r>
        <w:rPr>
          <w:rStyle w:val="BodytextItalic"/>
          <w:sz w:val="28"/>
          <w:szCs w:val="28"/>
        </w:rPr>
        <w:t>виразним</w:t>
      </w:r>
      <w:proofErr w:type="spellEnd"/>
      <w:r>
        <w:rPr>
          <w:rStyle w:val="BodytextItalic"/>
          <w:sz w:val="28"/>
          <w:szCs w:val="28"/>
        </w:rPr>
        <w:t>.</w:t>
      </w:r>
    </w:p>
    <w:p w:rsidR="00804487" w:rsidRDefault="00804487" w:rsidP="008044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Доманшнє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завдання: </w:t>
      </w:r>
      <w:r>
        <w:rPr>
          <w:rFonts w:ascii="Times New Roman" w:hAnsi="Times New Roman" w:cs="Times New Roman"/>
          <w:i/>
          <w:sz w:val="24"/>
          <w:szCs w:val="24"/>
        </w:rPr>
        <w:t>Повторити  правила.</w:t>
      </w:r>
    </w:p>
    <w:p w:rsidR="00804487" w:rsidRDefault="00804487" w:rsidP="00804487">
      <w:pPr>
        <w:spacing w:after="0" w:line="240" w:lineRule="auto"/>
        <w:ind w:firstLine="31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4487" w:rsidRPr="00FF5F6E" w:rsidRDefault="00804487" w:rsidP="00804487">
      <w:pPr>
        <w:spacing w:after="0" w:line="240" w:lineRule="auto"/>
        <w:ind w:firstLine="318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  література.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0A6446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Микола  Вінграновський»</w:t>
      </w:r>
    </w:p>
    <w:p w:rsidR="00804487" w:rsidRPr="0095395F" w:rsidRDefault="00804487" w:rsidP="008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Тема “У синьому небі я висіяв ліс” –</w:t>
      </w:r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  </w:t>
      </w:r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вірш-посвята любові ліричного героя Ідея</w:t>
      </w:r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 </w:t>
      </w:r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“У синьому небі я висіяв ліс”</w:t>
      </w:r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 </w:t>
      </w:r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– відтворити щирі почуття закоханості, які роблять такі речі, що важко навіть уявити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.</w:t>
      </w:r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У синьому небі я висіяв ліс,</w:t>
      </w:r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 </w:t>
      </w:r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У синьому небі я висіяв сни Цей вірш відкриває збірку «Сто поезій»(1967р.). Поет уявно висіває на небі ліс «із дубів та беріз» і весняні сни коханої дівчини. </w:t>
      </w:r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Небо, хмари,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їх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мінливість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–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це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благодатний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матеріал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для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поета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. Той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хмарний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ліс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ті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сни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</w:t>
      </w:r>
      <w:proofErr w:type="spellStart"/>
      <w:proofErr w:type="gram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зливаючись,творять</w:t>
      </w:r>
      <w:proofErr w:type="spellEnd"/>
      <w:proofErr w:type="gram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образ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самої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дівчини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: «Тебе вони являть і так і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замруть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. </w:t>
      </w:r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У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цьому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вірші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Вінграновський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вдається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до словесного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мінімалізму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(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наприклад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у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творі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присутній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лише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один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колір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–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синій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).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Синім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у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поета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є і море,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що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зливається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з небом, і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безмежне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почуття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ліричного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героя,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lastRenderedPageBreak/>
        <w:t>що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не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поступається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величі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неба й моря.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Вірш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“У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синьому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небі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я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висіяв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ліс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” У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синьому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небі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я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висіяв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ліс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</w:t>
      </w:r>
      <w:proofErr w:type="gram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У</w:t>
      </w:r>
      <w:proofErr w:type="gram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синьому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небі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любов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моя люба, Я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висіяв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ліс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із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дубів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і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беріз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У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синьому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небі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з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берези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і дуба. У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синьому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морі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я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висіяв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сни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</w:t>
      </w:r>
      <w:proofErr w:type="gram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У</w:t>
      </w:r>
      <w:proofErr w:type="gram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синьому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морі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на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синьому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глеї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Я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висіяв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сни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із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твоєї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весни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У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синьому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морі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з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весни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із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твоєї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. Той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ліс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зашумить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і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ті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сни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ізійдуть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І являть тебе вони в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небі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і в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морі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</w:t>
      </w:r>
      <w:proofErr w:type="gram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У</w:t>
      </w:r>
      <w:proofErr w:type="gram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синьому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небі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у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синьому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морі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… Тебе вони являть і так і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замруть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.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Дубовий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мій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костур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вечірня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хода, І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ти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біля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мене, і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птиці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і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стебла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, </w:t>
      </w:r>
      <w:proofErr w:type="gram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</w:t>
      </w:r>
      <w:proofErr w:type="gram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дорозі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і небо над нами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із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тебе, І море </w:t>
      </w:r>
      <w:proofErr w:type="spellStart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із</w:t>
      </w:r>
      <w:proofErr w:type="spellEnd"/>
      <w:r w:rsidRPr="0095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тебе… дорога тверда.</w:t>
      </w:r>
    </w:p>
    <w:p w:rsidR="00804487" w:rsidRDefault="00804487" w:rsidP="008044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Доманшнє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завдання: вірш вчити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напамять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04487" w:rsidRPr="000A6446" w:rsidRDefault="00804487" w:rsidP="00804487">
      <w:pPr>
        <w:pStyle w:val="a3"/>
        <w:spacing w:after="0"/>
        <w:ind w:firstLine="600"/>
        <w:rPr>
          <w:b/>
          <w:sz w:val="28"/>
          <w:szCs w:val="28"/>
        </w:rPr>
      </w:pPr>
      <w:r w:rsidRPr="000A6446">
        <w:rPr>
          <w:b/>
          <w:i/>
          <w:sz w:val="28"/>
          <w:szCs w:val="28"/>
          <w:u w:val="single"/>
        </w:rPr>
        <w:t>Зарубіжна література:</w:t>
      </w:r>
      <w:r w:rsidRPr="000A6446">
        <w:rPr>
          <w:b/>
          <w:sz w:val="28"/>
          <w:szCs w:val="28"/>
        </w:rPr>
        <w:t xml:space="preserve"> </w:t>
      </w:r>
    </w:p>
    <w:p w:rsidR="00804487" w:rsidRPr="000A6446" w:rsidRDefault="00804487" w:rsidP="00804487">
      <w:pPr>
        <w:pStyle w:val="a3"/>
        <w:spacing w:after="0"/>
        <w:ind w:firstLine="600"/>
        <w:rPr>
          <w:b/>
          <w:i/>
          <w:sz w:val="28"/>
          <w:szCs w:val="28"/>
        </w:rPr>
      </w:pPr>
      <w:r w:rsidRPr="000A6446">
        <w:rPr>
          <w:b/>
          <w:sz w:val="28"/>
          <w:szCs w:val="28"/>
          <w:lang w:val="ru-RU"/>
        </w:rPr>
        <w:t xml:space="preserve">Тема: </w:t>
      </w:r>
      <w:r w:rsidRPr="000A6446">
        <w:rPr>
          <w:b/>
          <w:i/>
          <w:sz w:val="28"/>
          <w:szCs w:val="28"/>
        </w:rPr>
        <w:t>«</w:t>
      </w:r>
      <w:r w:rsidRPr="00791421">
        <w:rPr>
          <w:b/>
          <w:sz w:val="28"/>
          <w:szCs w:val="28"/>
        </w:rPr>
        <w:t xml:space="preserve">Джордж </w:t>
      </w:r>
      <w:proofErr w:type="spellStart"/>
      <w:r w:rsidRPr="00791421">
        <w:rPr>
          <w:b/>
          <w:sz w:val="28"/>
          <w:szCs w:val="28"/>
        </w:rPr>
        <w:t>Оруелл</w:t>
      </w:r>
      <w:proofErr w:type="spellEnd"/>
      <w:r w:rsidRPr="00791421">
        <w:rPr>
          <w:b/>
          <w:sz w:val="28"/>
          <w:szCs w:val="28"/>
        </w:rPr>
        <w:t xml:space="preserve"> (Ерік Артур Блер, 1903 – 1950). «</w:t>
      </w:r>
      <w:proofErr w:type="spellStart"/>
      <w:r w:rsidRPr="00791421">
        <w:rPr>
          <w:b/>
          <w:sz w:val="28"/>
          <w:szCs w:val="28"/>
        </w:rPr>
        <w:t>Скотоферма</w:t>
      </w:r>
      <w:proofErr w:type="spellEnd"/>
      <w:r w:rsidRPr="00791421">
        <w:rPr>
          <w:b/>
          <w:sz w:val="28"/>
          <w:szCs w:val="28"/>
        </w:rPr>
        <w:t xml:space="preserve">». </w:t>
      </w:r>
      <w:r w:rsidRPr="00791421">
        <w:rPr>
          <w:sz w:val="28"/>
          <w:szCs w:val="28"/>
        </w:rPr>
        <w:t xml:space="preserve">Зв’язок творчості </w:t>
      </w:r>
      <w:proofErr w:type="spellStart"/>
      <w:r w:rsidRPr="00791421">
        <w:rPr>
          <w:sz w:val="28"/>
          <w:szCs w:val="28"/>
        </w:rPr>
        <w:t>Дж</w:t>
      </w:r>
      <w:proofErr w:type="spellEnd"/>
      <w:r w:rsidRPr="00791421">
        <w:rPr>
          <w:sz w:val="28"/>
          <w:szCs w:val="28"/>
        </w:rPr>
        <w:t>. </w:t>
      </w:r>
      <w:proofErr w:type="spellStart"/>
      <w:r w:rsidRPr="00791421">
        <w:rPr>
          <w:sz w:val="28"/>
          <w:szCs w:val="28"/>
        </w:rPr>
        <w:t>Оруелла</w:t>
      </w:r>
      <w:proofErr w:type="spellEnd"/>
      <w:r w:rsidRPr="00791421">
        <w:rPr>
          <w:sz w:val="28"/>
          <w:szCs w:val="28"/>
        </w:rPr>
        <w:t xml:space="preserve"> із соціально-історичною ситуацією доби. Викриття сутності тоталітарної системи та її ієрархії в антиутопіях митця</w:t>
      </w:r>
      <w:r w:rsidRPr="000A6446">
        <w:rPr>
          <w:rFonts w:eastAsia="Times New Roman"/>
          <w:sz w:val="28"/>
          <w:szCs w:val="28"/>
          <w:lang w:val="ru-RU" w:eastAsia="ru-RU"/>
        </w:rPr>
        <w:br/>
        <w:t>В ней справедливейший закон -</w:t>
      </w:r>
      <w:r w:rsidRPr="000A6446">
        <w:rPr>
          <w:rFonts w:eastAsia="Times New Roman"/>
          <w:sz w:val="28"/>
          <w:szCs w:val="28"/>
          <w:lang w:val="ru-RU" w:eastAsia="ru-RU"/>
        </w:rPr>
        <w:br/>
        <w:t>Кто всех сильнее тот и прав!</w:t>
      </w:r>
    </w:p>
    <w:p w:rsidR="00804487" w:rsidRPr="00AF1774" w:rsidRDefault="00804487" w:rsidP="008044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</w:pP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Ерік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Артур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Блер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народився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в </w:t>
      </w:r>
      <w:hyperlink r:id="rId4" w:tooltip="1903" w:history="1">
        <w:r w:rsidRPr="00AF1774">
          <w:rPr>
            <w:rFonts w:ascii="Times New Roman" w:eastAsia="Times New Roman" w:hAnsi="Times New Roman" w:cs="Times New Roman"/>
            <w:color w:val="0B0080"/>
            <w:sz w:val="28"/>
            <w:szCs w:val="28"/>
            <w:lang w:val="ru-RU" w:eastAsia="ru-RU"/>
          </w:rPr>
          <w:t>1903</w:t>
        </w:r>
      </w:hyperlink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 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році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в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бенгальському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селі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Мотігарі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на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кордоні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з </w:t>
      </w:r>
      <w:hyperlink r:id="rId5" w:tooltip="Непал" w:history="1">
        <w:r w:rsidRPr="00AF1774">
          <w:rPr>
            <w:rFonts w:ascii="Times New Roman" w:eastAsia="Times New Roman" w:hAnsi="Times New Roman" w:cs="Times New Roman"/>
            <w:color w:val="0B0080"/>
            <w:sz w:val="28"/>
            <w:szCs w:val="28"/>
            <w:lang w:val="ru-RU" w:eastAsia="ru-RU"/>
          </w:rPr>
          <w:t>Непалом</w:t>
        </w:r>
      </w:hyperlink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. У той час 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begin"/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instrText xml:space="preserve"> HYPERLINK "https://uk.wikipedia.org/wiki/%D0%86%D0%BD%D0%B4%D1%96%D1%8F" \o "Індія" </w:instrText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separate"/>
      </w:r>
      <w:r w:rsidRPr="00AF1774">
        <w:rPr>
          <w:rFonts w:ascii="Times New Roman" w:eastAsia="Times New Roman" w:hAnsi="Times New Roman" w:cs="Times New Roman"/>
          <w:color w:val="0B0080"/>
          <w:sz w:val="28"/>
          <w:szCs w:val="28"/>
          <w:lang w:val="ru-RU" w:eastAsia="ru-RU"/>
        </w:rPr>
        <w:t>Індія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end"/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 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була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частиною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 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begin"/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instrText xml:space="preserve"> HYPERLINK "https://uk.wikipedia.org/wiki/%D0%91%D1%80%D0%B8%D1%82%D0%B0%D0%BD%D1%81%D1%8C%D0%BA%D0%B0_%D1%96%D0%BC%D0%BF%D0%B5%D1%80%D1%96%D1%8F" \o "Британська імперія" </w:instrText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separate"/>
      </w:r>
      <w:r w:rsidRPr="00AF1774">
        <w:rPr>
          <w:rFonts w:ascii="Times New Roman" w:eastAsia="Times New Roman" w:hAnsi="Times New Roman" w:cs="Times New Roman"/>
          <w:color w:val="0B0080"/>
          <w:sz w:val="28"/>
          <w:szCs w:val="28"/>
          <w:lang w:val="ru-RU" w:eastAsia="ru-RU"/>
        </w:rPr>
        <w:t>Британської</w:t>
      </w:r>
      <w:proofErr w:type="spellEnd"/>
      <w:r w:rsidRPr="00AF1774">
        <w:rPr>
          <w:rFonts w:ascii="Times New Roman" w:eastAsia="Times New Roman" w:hAnsi="Times New Roman" w:cs="Times New Roman"/>
          <w:color w:val="0B0080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0B0080"/>
          <w:sz w:val="28"/>
          <w:szCs w:val="28"/>
          <w:lang w:val="ru-RU" w:eastAsia="ru-RU"/>
        </w:rPr>
        <w:t>імперії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end"/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і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батько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майбутнього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письменника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Річард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Блер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служив в одному з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департаментів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індійської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адміністрації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Великої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Британії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.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Він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походив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зі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збіднілого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шотландського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аристократичного роду</w:t>
      </w:r>
      <w:hyperlink r:id="rId6" w:anchor="cite_note-%D0%B0%D0%BD%D1%82%D1%96%D1%83%D1%82%D0%BE%D0%BF%D1%96%D1%97-4" w:history="1">
        <w:r w:rsidRPr="00AF1774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val="ru-RU" w:eastAsia="ru-RU"/>
          </w:rPr>
          <w:t>[4]</w:t>
        </w:r>
      </w:hyperlink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.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Мати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письменника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була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дочкою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французького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торговця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. Як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пізніше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пригадував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письменник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його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сім'я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«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хотіла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жити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по-джентельменськи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на 400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фунтів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рік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»</w:t>
      </w:r>
      <w:hyperlink r:id="rId7" w:anchor="cite_note-%D0%B0%D0%BD%D1%82%D1%96%D1%83%D1%82%D0%BE%D0%BF%D1%96%D1%97-4" w:history="1">
        <w:r w:rsidRPr="00AF1774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val="ru-RU" w:eastAsia="ru-RU"/>
          </w:rPr>
          <w:t>[</w:t>
        </w:r>
        <w:proofErr w:type="gramEnd"/>
        <w:r w:rsidRPr="00AF1774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val="ru-RU" w:eastAsia="ru-RU"/>
          </w:rPr>
          <w:t>4]</w:t>
        </w:r>
      </w:hyperlink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.</w:t>
      </w:r>
    </w:p>
    <w:p w:rsidR="00804487" w:rsidRPr="00AF1774" w:rsidRDefault="00804487" w:rsidP="008044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</w:pP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Коли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Еріку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виповнилося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8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років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його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з великими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труднощами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влаштували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за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державний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кошт до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елітарної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приватної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підготовчої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школи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в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графстві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 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begin"/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instrText xml:space="preserve"> HYPERLINK "https://uk.wikipedia.org/wiki/%D0%A1%D0%B0%D1%81%D1%81%D0%B5%D0%BA%D1%81" \o "Сассекс" </w:instrText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separate"/>
      </w:r>
      <w:r w:rsidRPr="00AF1774">
        <w:rPr>
          <w:rFonts w:ascii="Times New Roman" w:eastAsia="Times New Roman" w:hAnsi="Times New Roman" w:cs="Times New Roman"/>
          <w:color w:val="0B0080"/>
          <w:sz w:val="28"/>
          <w:szCs w:val="28"/>
          <w:lang w:val="ru-RU" w:eastAsia="ru-RU"/>
        </w:rPr>
        <w:t>Сассекс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end"/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.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Перебування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у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цьому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закладі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залишило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болючі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спогади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: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хлопець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страждав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через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розлуку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з батьками,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несмачну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їжу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холод,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фізичні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покарання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які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принижували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його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і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наповнювали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постійним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відчуттям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провини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. За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спогадами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його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дружини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Соні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Джордж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Орвелл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вважав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що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саме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у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цій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школі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почали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підсвідомо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накопичуватися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враження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які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послужили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матеріалом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gram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для роману</w:t>
      </w:r>
      <w:proofErr w:type="gram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«1984». Друг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письменника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Тоско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Файвел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стверджував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що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Орвелл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переніс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у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фантастичний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Лондон 1984 року «звуки, запахи і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кольори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свого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шкільного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дитинства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»</w:t>
      </w:r>
      <w:hyperlink r:id="rId8" w:anchor="cite_note-%D0%B0%D0%BD%D1%82%D1%96%D1%83%D1%82%D0%BE%D0%BF%D1%96%D1%97-4" w:history="1">
        <w:r w:rsidRPr="00AF1774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val="ru-RU" w:eastAsia="ru-RU"/>
          </w:rPr>
          <w:t>[</w:t>
        </w:r>
        <w:proofErr w:type="gramEnd"/>
        <w:r w:rsidRPr="00AF1774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val="ru-RU" w:eastAsia="ru-RU"/>
          </w:rPr>
          <w:t>4]</w:t>
        </w:r>
      </w:hyperlink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.</w:t>
      </w:r>
    </w:p>
    <w:p w:rsidR="00804487" w:rsidRPr="00AF1774" w:rsidRDefault="00804487" w:rsidP="008044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</w:pP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Через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кілька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років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проявивши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неабиякі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здібності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в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навчанні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хлопчик одержав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стипендію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для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подальшого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навчання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в 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begin"/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instrText xml:space="preserve"> HYPERLINK "https://uk.wikipedia.org/wiki/%D0%86%D1%82%D0%BE%D0%BD%D1%81%D1%8C%D0%BA%D0%B8%D0%B9_%D0%BA%D0%BE%D0%BB%D0%B5%D0%B4%D0%B6" \o "Ітонський коледж" </w:instrText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separate"/>
      </w:r>
      <w:r w:rsidRPr="00AF1774">
        <w:rPr>
          <w:rFonts w:ascii="Times New Roman" w:eastAsia="Times New Roman" w:hAnsi="Times New Roman" w:cs="Times New Roman"/>
          <w:color w:val="0B0080"/>
          <w:sz w:val="28"/>
          <w:szCs w:val="28"/>
          <w:lang w:val="ru-RU" w:eastAsia="ru-RU"/>
        </w:rPr>
        <w:t>Ітоні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end"/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найпривілейованішій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приватній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школі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Великої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Британії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val="ru-RU" w:eastAsia="ru-RU"/>
        </w:rPr>
        <w:fldChar w:fldCharType="begin"/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val="ru-RU" w:eastAsia="ru-RU"/>
        </w:rPr>
        <w:instrText xml:space="preserve"> HYPERLINK "https://uk.wikipedia.org/wiki/%D0%94%D0%B6%D0%BE%D1%80%D0%B4%D0%B6_%D0%9E%D1%80%D0%B2%D0%B5%D0%BB%D0%BB" \l "cite_note-%D0%B0%D0%BD%D1%82%D1%96%D1%83%D1%82%D0%BE%D0%BF%D1%96%D1%97-4" </w:instrText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val="ru-RU" w:eastAsia="ru-RU"/>
        </w:rPr>
        <w:fldChar w:fldCharType="separate"/>
      </w:r>
      <w:r w:rsidRPr="00AF1774">
        <w:rPr>
          <w:rFonts w:ascii="Times New Roman" w:eastAsia="Times New Roman" w:hAnsi="Times New Roman" w:cs="Times New Roman"/>
          <w:color w:val="0B0080"/>
          <w:sz w:val="28"/>
          <w:szCs w:val="28"/>
          <w:vertAlign w:val="superscript"/>
          <w:lang w:val="ru-RU" w:eastAsia="ru-RU"/>
        </w:rPr>
        <w:t>[4]</w:t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val="ru-RU" w:eastAsia="ru-RU"/>
        </w:rPr>
        <w:fldChar w:fldCharType="end"/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. Там одним з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його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викладачів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був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 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begin"/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instrText xml:space="preserve"> HYPERLINK "https://uk.wikipedia.org/wiki/%D0%9E%D0%BB%D0%B4%D0%BE%D1%81_%D0%93%D0%B0%D0%BA%D1%81%D0%BB%D1%96" \o "Олдос Гакслі" </w:instrText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separate"/>
      </w:r>
      <w:r w:rsidRPr="00AF1774">
        <w:rPr>
          <w:rFonts w:ascii="Times New Roman" w:eastAsia="Times New Roman" w:hAnsi="Times New Roman" w:cs="Times New Roman"/>
          <w:color w:val="0B0080"/>
          <w:sz w:val="28"/>
          <w:szCs w:val="28"/>
          <w:lang w:val="ru-RU" w:eastAsia="ru-RU"/>
        </w:rPr>
        <w:t>Олдос</w:t>
      </w:r>
      <w:proofErr w:type="spellEnd"/>
      <w:r w:rsidRPr="00AF1774">
        <w:rPr>
          <w:rFonts w:ascii="Times New Roman" w:eastAsia="Times New Roman" w:hAnsi="Times New Roman" w:cs="Times New Roman"/>
          <w:color w:val="0B0080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0B0080"/>
          <w:sz w:val="28"/>
          <w:szCs w:val="28"/>
          <w:lang w:val="ru-RU" w:eastAsia="ru-RU"/>
        </w:rPr>
        <w:t>Гакслі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fldChar w:fldCharType="end"/>
      </w:r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 —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відомий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письменник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-фантаст.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Пізніше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в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есе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«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Чому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я пишу»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Орвелл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згадував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що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вже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в 5—6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років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він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твердо знав,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що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буде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письменником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, а в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Ітоні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визначилося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коло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його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літературних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пристрастей</w:t>
      </w:r>
      <w:proofErr w:type="spellEnd"/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 — </w:t>
      </w:r>
      <w:hyperlink r:id="rId9" w:tooltip="Джонатан Свіфт" w:history="1">
        <w:r w:rsidRPr="00AF1774">
          <w:rPr>
            <w:rFonts w:ascii="Times New Roman" w:eastAsia="Times New Roman" w:hAnsi="Times New Roman" w:cs="Times New Roman"/>
            <w:color w:val="0B0080"/>
            <w:sz w:val="28"/>
            <w:szCs w:val="28"/>
            <w:lang w:val="ru-RU" w:eastAsia="ru-RU"/>
          </w:rPr>
          <w:t xml:space="preserve">Джонатан </w:t>
        </w:r>
        <w:proofErr w:type="spellStart"/>
        <w:r w:rsidRPr="00AF1774">
          <w:rPr>
            <w:rFonts w:ascii="Times New Roman" w:eastAsia="Times New Roman" w:hAnsi="Times New Roman" w:cs="Times New Roman"/>
            <w:color w:val="0B0080"/>
            <w:sz w:val="28"/>
            <w:szCs w:val="28"/>
            <w:lang w:val="ru-RU" w:eastAsia="ru-RU"/>
          </w:rPr>
          <w:t>Свіфт</w:t>
        </w:r>
        <w:proofErr w:type="spellEnd"/>
      </w:hyperlink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, </w:t>
      </w:r>
      <w:hyperlink r:id="rId10" w:tooltip="Джек Лондон" w:history="1">
        <w:r w:rsidRPr="00AF1774">
          <w:rPr>
            <w:rFonts w:ascii="Times New Roman" w:eastAsia="Times New Roman" w:hAnsi="Times New Roman" w:cs="Times New Roman"/>
            <w:color w:val="0B0080"/>
            <w:sz w:val="28"/>
            <w:szCs w:val="28"/>
            <w:lang w:val="ru-RU" w:eastAsia="ru-RU"/>
          </w:rPr>
          <w:t>Джек Лондон</w:t>
        </w:r>
      </w:hyperlink>
      <w:r w:rsidRPr="00AF177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.</w:t>
      </w:r>
    </w:p>
    <w:p w:rsidR="00804487" w:rsidRPr="000A6446" w:rsidRDefault="00804487" w:rsidP="00804487">
      <w:pPr>
        <w:spacing w:after="0" w:line="28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Доманшнє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завдання: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Підготувати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доповідь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804487" w:rsidRPr="000A6446" w:rsidRDefault="00804487" w:rsidP="00804487">
      <w:pPr>
        <w:spacing w:before="150" w:after="150" w:line="280" w:lineRule="atLeas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04487" w:rsidRPr="00EA5B7F" w:rsidRDefault="00804487" w:rsidP="00804487">
      <w:pPr>
        <w:pStyle w:val="a3"/>
        <w:spacing w:after="0"/>
        <w:ind w:firstLine="600"/>
        <w:rPr>
          <w:lang w:val="ru-RU"/>
        </w:rPr>
      </w:pPr>
    </w:p>
    <w:p w:rsidR="00804487" w:rsidRPr="000A6446" w:rsidRDefault="00804487" w:rsidP="00804487">
      <w:pPr>
        <w:pStyle w:val="a3"/>
        <w:spacing w:after="0"/>
        <w:ind w:firstLine="600"/>
        <w:rPr>
          <w:rFonts w:eastAsia="Times New Roman"/>
          <w:sz w:val="28"/>
          <w:szCs w:val="28"/>
          <w:lang w:eastAsia="ru-RU"/>
        </w:rPr>
      </w:pPr>
    </w:p>
    <w:p w:rsidR="00785370" w:rsidRDefault="00785370">
      <w:bookmarkStart w:id="0" w:name="_GoBack"/>
      <w:bookmarkEnd w:id="0"/>
    </w:p>
    <w:sectPr w:rsidR="0078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87"/>
    <w:rsid w:val="00785370"/>
    <w:rsid w:val="00804487"/>
    <w:rsid w:val="00892F13"/>
    <w:rsid w:val="00957897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BA717-518E-43B1-A102-305C1F0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8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487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link w:val="Bodytext1"/>
    <w:locked/>
    <w:rsid w:val="00804487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804487"/>
    <w:pPr>
      <w:widowControl w:val="0"/>
      <w:shd w:val="clear" w:color="auto" w:fill="FFFFFF"/>
      <w:spacing w:before="180" w:after="0" w:line="235" w:lineRule="exact"/>
      <w:ind w:hanging="1460"/>
      <w:jc w:val="both"/>
    </w:pPr>
    <w:rPr>
      <w:rFonts w:ascii="Times New Roman" w:hAnsi="Times New Roman" w:cs="Times New Roman"/>
      <w:lang w:val="ru-RU"/>
    </w:rPr>
  </w:style>
  <w:style w:type="character" w:customStyle="1" w:styleId="BodytextItalic">
    <w:name w:val="Body text + Italic"/>
    <w:rsid w:val="00804487"/>
    <w:rPr>
      <w:rFonts w:ascii="Times New Roman" w:hAnsi="Times New Roman" w:cs="Times New Roman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BodytextBold">
    <w:name w:val="Body text + Bold"/>
    <w:rsid w:val="00804487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6%D0%BE%D1%80%D0%B4%D0%B6_%D0%9E%D1%80%D0%B2%D0%B5%D0%BB%D0%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4%D0%B6%D0%BE%D1%80%D0%B4%D0%B6_%D0%9E%D1%80%D0%B2%D0%B5%D0%BB%D0%B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4%D0%B6%D0%BE%D1%80%D0%B4%D0%B6_%D0%9E%D1%80%D0%B2%D0%B5%D0%BB%D0%B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k.wikipedia.org/wiki/%D0%9D%D0%B5%D0%BF%D0%B0%D0%BB" TargetMode="External"/><Relationship Id="rId10" Type="http://schemas.openxmlformats.org/officeDocument/2006/relationships/hyperlink" Target="https://uk.wikipedia.org/wiki/%D0%94%D0%B6%D0%B5%D0%BA_%D0%9B%D0%BE%D0%BD%D0%B4%D0%BE%D0%BD" TargetMode="External"/><Relationship Id="rId4" Type="http://schemas.openxmlformats.org/officeDocument/2006/relationships/hyperlink" Target="https://uk.wikipedia.org/wiki/1903" TargetMode="External"/><Relationship Id="rId9" Type="http://schemas.openxmlformats.org/officeDocument/2006/relationships/hyperlink" Target="https://uk.wikipedia.org/wiki/%D0%94%D0%B6%D0%BE%D0%BD%D0%B0%D1%82%D0%B0%D0%BD_%D0%A1%D0%B2%D1%96%D1%84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2020-05-16T14:26:00Z</dcterms:created>
  <dcterms:modified xsi:type="dcterms:W3CDTF">2020-05-16T14:27:00Z</dcterms:modified>
</cp:coreProperties>
</file>